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0" w:rsidRDefault="00785B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4100"/>
        <w:gridCol w:w="3624"/>
      </w:tblGrid>
      <w:tr w:rsidR="008764AC" w:rsidRPr="000F6C37" w:rsidTr="00785B80">
        <w:trPr>
          <w:trHeight w:val="341"/>
        </w:trPr>
        <w:tc>
          <w:tcPr>
            <w:tcW w:w="5000" w:type="pct"/>
            <w:gridSpan w:val="3"/>
            <w:vAlign w:val="center"/>
          </w:tcPr>
          <w:p w:rsidR="008764AC" w:rsidRPr="000F6C37" w:rsidRDefault="008764AC" w:rsidP="00785B80">
            <w:pPr>
              <w:pStyle w:val="Header"/>
              <w:tabs>
                <w:tab w:val="right" w:pos="10800"/>
              </w:tabs>
              <w:rPr>
                <w:rFonts w:cs="Arial"/>
                <w:b/>
                <w:sz w:val="20"/>
              </w:rPr>
            </w:pPr>
            <w:bookmarkStart w:id="0" w:name="autoid-qp334"/>
            <w:bookmarkEnd w:id="0"/>
            <w:r w:rsidRPr="000F6C37">
              <w:rPr>
                <w:rFonts w:cs="Arial"/>
                <w:b/>
                <w:sz w:val="20"/>
              </w:rPr>
              <w:t>Policy Number:</w:t>
            </w:r>
            <w:r w:rsidR="00785B80">
              <w:rPr>
                <w:rFonts w:cs="Arial"/>
                <w:b/>
                <w:sz w:val="20"/>
              </w:rPr>
              <w:t xml:space="preserve"> BOS-GEN-0</w:t>
            </w:r>
            <w:r w:rsidR="00C5120E">
              <w:rPr>
                <w:rFonts w:cs="Arial"/>
                <w:b/>
                <w:sz w:val="20"/>
              </w:rPr>
              <w:t>16</w:t>
            </w:r>
            <w:r w:rsidR="00785B80">
              <w:rPr>
                <w:rFonts w:cs="Arial"/>
                <w:b/>
                <w:sz w:val="20"/>
              </w:rPr>
              <w:t xml:space="preserve"> </w:t>
            </w:r>
            <w:r w:rsidR="00785B80" w:rsidRPr="00C5120E">
              <w:rPr>
                <w:rFonts w:cs="Arial"/>
                <w:bCs/>
                <w:sz w:val="20"/>
              </w:rPr>
              <w:t>Uninsured Discount Policy</w:t>
            </w:r>
          </w:p>
        </w:tc>
      </w:tr>
      <w:tr w:rsidR="008764AC" w:rsidRPr="000F6C37" w:rsidTr="008764AC">
        <w:trPr>
          <w:trHeight w:val="432"/>
        </w:trPr>
        <w:tc>
          <w:tcPr>
            <w:tcW w:w="974" w:type="pct"/>
            <w:tcBorders>
              <w:right w:val="nil"/>
            </w:tcBorders>
            <w:vAlign w:val="center"/>
          </w:tcPr>
          <w:p w:rsidR="008764AC" w:rsidRPr="000F6C37" w:rsidRDefault="00C5120E" w:rsidP="00785B80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POLICY AREA</w:t>
            </w:r>
            <w:r w:rsidR="008764AC" w:rsidRPr="000F6C3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137" w:type="pct"/>
            <w:tcBorders>
              <w:left w:val="nil"/>
            </w:tcBorders>
            <w:vAlign w:val="center"/>
          </w:tcPr>
          <w:p w:rsidR="008764AC" w:rsidRPr="000F6C37" w:rsidRDefault="00785B80" w:rsidP="00785B80">
            <w:pPr>
              <w:pStyle w:val="H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Office </w:t>
            </w:r>
            <w:r w:rsidR="00C5120E">
              <w:rPr>
                <w:rFonts w:cs="Arial"/>
                <w:sz w:val="20"/>
              </w:rPr>
              <w:t>– General and Billing</w:t>
            </w:r>
          </w:p>
        </w:tc>
        <w:tc>
          <w:tcPr>
            <w:tcW w:w="1889" w:type="pct"/>
            <w:vAlign w:val="center"/>
          </w:tcPr>
          <w:p w:rsidR="008764AC" w:rsidRPr="000F6C37" w:rsidRDefault="008764AC" w:rsidP="0014375A">
            <w:pPr>
              <w:pStyle w:val="Header"/>
              <w:rPr>
                <w:rFonts w:cs="Arial"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>EFFECTIVE DATE</w:t>
            </w:r>
            <w:r w:rsidRPr="000F6C37">
              <w:rPr>
                <w:rFonts w:cs="Arial"/>
                <w:sz w:val="20"/>
              </w:rPr>
              <w:t xml:space="preserve">:   </w:t>
            </w:r>
            <w:r w:rsidR="00785B80">
              <w:rPr>
                <w:rFonts w:cs="Arial"/>
                <w:sz w:val="20"/>
              </w:rPr>
              <w:t>10/01/2019</w:t>
            </w:r>
          </w:p>
        </w:tc>
      </w:tr>
      <w:tr w:rsidR="008764AC" w:rsidRPr="000F6C37" w:rsidTr="008764AC">
        <w:trPr>
          <w:trHeight w:val="432"/>
        </w:trPr>
        <w:tc>
          <w:tcPr>
            <w:tcW w:w="974" w:type="pct"/>
            <w:tcBorders>
              <w:right w:val="nil"/>
            </w:tcBorders>
            <w:vAlign w:val="center"/>
          </w:tcPr>
          <w:p w:rsidR="008764AC" w:rsidRPr="000F6C37" w:rsidRDefault="008764AC" w:rsidP="0014375A">
            <w:pPr>
              <w:pStyle w:val="Header"/>
              <w:rPr>
                <w:rFonts w:cs="Arial"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 xml:space="preserve">SUBJECT: </w:t>
            </w:r>
          </w:p>
        </w:tc>
        <w:tc>
          <w:tcPr>
            <w:tcW w:w="2137" w:type="pct"/>
            <w:tcBorders>
              <w:left w:val="nil"/>
            </w:tcBorders>
            <w:vAlign w:val="center"/>
          </w:tcPr>
          <w:p w:rsidR="008764AC" w:rsidRPr="000F6C37" w:rsidRDefault="008764AC" w:rsidP="003C51BB">
            <w:pPr>
              <w:rPr>
                <w:rFonts w:cs="Arial"/>
                <w:b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 xml:space="preserve"> </w:t>
            </w:r>
            <w:r w:rsidR="003C51BB">
              <w:rPr>
                <w:rFonts w:cs="Arial"/>
                <w:b/>
                <w:sz w:val="20"/>
              </w:rPr>
              <w:t>UNINSURED</w:t>
            </w:r>
            <w:r w:rsidRPr="000F6C37">
              <w:rPr>
                <w:rFonts w:cs="Arial"/>
                <w:b/>
                <w:sz w:val="20"/>
              </w:rPr>
              <w:t xml:space="preserve"> DISCOUNT POLICY</w:t>
            </w:r>
          </w:p>
        </w:tc>
        <w:tc>
          <w:tcPr>
            <w:tcW w:w="1889" w:type="pct"/>
            <w:vAlign w:val="center"/>
          </w:tcPr>
          <w:p w:rsidR="008764AC" w:rsidRPr="000F6C37" w:rsidRDefault="008764AC" w:rsidP="0072370E">
            <w:pPr>
              <w:pStyle w:val="Header"/>
              <w:rPr>
                <w:rFonts w:cs="Arial"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>PAGE</w:t>
            </w:r>
            <w:r w:rsidRPr="000F6C37">
              <w:rPr>
                <w:rFonts w:cs="Arial"/>
                <w:sz w:val="20"/>
              </w:rPr>
              <w:t xml:space="preserve">: </w:t>
            </w:r>
            <w:r w:rsidRPr="000F6C37">
              <w:rPr>
                <w:rStyle w:val="PageNumber"/>
                <w:rFonts w:cs="Arial"/>
                <w:sz w:val="20"/>
              </w:rPr>
              <w:fldChar w:fldCharType="begin"/>
            </w:r>
            <w:r w:rsidRPr="000F6C37">
              <w:rPr>
                <w:rStyle w:val="PageNumber"/>
                <w:rFonts w:cs="Arial"/>
                <w:sz w:val="20"/>
              </w:rPr>
              <w:instrText xml:space="preserve"> PAGE </w:instrText>
            </w:r>
            <w:r w:rsidRPr="000F6C37">
              <w:rPr>
                <w:rStyle w:val="PageNumber"/>
                <w:rFonts w:cs="Arial"/>
                <w:sz w:val="20"/>
              </w:rPr>
              <w:fldChar w:fldCharType="separate"/>
            </w:r>
            <w:r w:rsidR="0072370E">
              <w:rPr>
                <w:rStyle w:val="PageNumber"/>
                <w:rFonts w:cs="Arial"/>
                <w:noProof/>
                <w:sz w:val="20"/>
              </w:rPr>
              <w:t>1</w:t>
            </w:r>
            <w:r w:rsidRPr="000F6C37">
              <w:rPr>
                <w:rStyle w:val="PageNumber"/>
                <w:rFonts w:cs="Arial"/>
                <w:sz w:val="20"/>
              </w:rPr>
              <w:fldChar w:fldCharType="end"/>
            </w:r>
            <w:r w:rsidRPr="000F6C37">
              <w:rPr>
                <w:rStyle w:val="PageNumber"/>
                <w:rFonts w:cs="Arial"/>
                <w:sz w:val="20"/>
              </w:rPr>
              <w:t xml:space="preserve"> of </w:t>
            </w:r>
            <w:r w:rsidR="0072370E">
              <w:rPr>
                <w:rStyle w:val="PageNumber"/>
                <w:rFonts w:cs="Arial"/>
                <w:sz w:val="20"/>
              </w:rPr>
              <w:t>2</w:t>
            </w:r>
          </w:p>
        </w:tc>
      </w:tr>
      <w:tr w:rsidR="008764AC" w:rsidRPr="000F6C37" w:rsidTr="008764AC">
        <w:trPr>
          <w:trHeight w:val="432"/>
        </w:trPr>
        <w:tc>
          <w:tcPr>
            <w:tcW w:w="3111" w:type="pct"/>
            <w:gridSpan w:val="2"/>
            <w:vAlign w:val="center"/>
          </w:tcPr>
          <w:p w:rsidR="008764AC" w:rsidRPr="000F6C37" w:rsidRDefault="008764AC" w:rsidP="0014375A">
            <w:pPr>
              <w:pStyle w:val="Header"/>
              <w:rPr>
                <w:rFonts w:cs="Arial"/>
                <w:b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>APPROVAL:</w:t>
            </w:r>
            <w:r w:rsidR="00C5120E">
              <w:rPr>
                <w:rFonts w:cs="Arial"/>
                <w:b/>
                <w:sz w:val="20"/>
              </w:rPr>
              <w:t xml:space="preserve"> 10/01/2019</w:t>
            </w:r>
          </w:p>
        </w:tc>
        <w:tc>
          <w:tcPr>
            <w:tcW w:w="1889" w:type="pct"/>
            <w:vAlign w:val="center"/>
          </w:tcPr>
          <w:p w:rsidR="008764AC" w:rsidRPr="000F6C37" w:rsidRDefault="008764AC" w:rsidP="0014375A">
            <w:pPr>
              <w:pStyle w:val="Header"/>
              <w:rPr>
                <w:rFonts w:cs="Arial"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>Created</w:t>
            </w:r>
            <w:r w:rsidRPr="000F6C37">
              <w:rPr>
                <w:rFonts w:cs="Arial"/>
                <w:sz w:val="20"/>
              </w:rPr>
              <w:t xml:space="preserve">:  </w:t>
            </w:r>
            <w:r w:rsidR="00C5120E">
              <w:rPr>
                <w:rFonts w:cs="Arial"/>
                <w:sz w:val="20"/>
              </w:rPr>
              <w:t>9/30/2019</w:t>
            </w:r>
          </w:p>
        </w:tc>
      </w:tr>
      <w:tr w:rsidR="008764AC" w:rsidRPr="000F6C37" w:rsidTr="008764AC">
        <w:trPr>
          <w:trHeight w:val="576"/>
        </w:trPr>
        <w:tc>
          <w:tcPr>
            <w:tcW w:w="3111" w:type="pct"/>
            <w:gridSpan w:val="2"/>
            <w:vAlign w:val="center"/>
          </w:tcPr>
          <w:p w:rsidR="008764AC" w:rsidRPr="000F6C37" w:rsidRDefault="008764AC" w:rsidP="0014375A">
            <w:pPr>
              <w:pStyle w:val="Header"/>
              <w:rPr>
                <w:rFonts w:cs="Arial"/>
                <w:b/>
                <w:sz w:val="20"/>
              </w:rPr>
            </w:pPr>
          </w:p>
        </w:tc>
        <w:tc>
          <w:tcPr>
            <w:tcW w:w="1889" w:type="pct"/>
            <w:vAlign w:val="center"/>
          </w:tcPr>
          <w:p w:rsidR="008764AC" w:rsidRPr="000F6C37" w:rsidRDefault="008764AC" w:rsidP="0014375A">
            <w:pPr>
              <w:pStyle w:val="Header"/>
              <w:tabs>
                <w:tab w:val="left" w:pos="882"/>
              </w:tabs>
              <w:rPr>
                <w:rFonts w:cs="Arial"/>
                <w:sz w:val="20"/>
              </w:rPr>
            </w:pPr>
            <w:r w:rsidRPr="000F6C37">
              <w:rPr>
                <w:rFonts w:cs="Arial"/>
                <w:b/>
                <w:sz w:val="20"/>
              </w:rPr>
              <w:t>Revised</w:t>
            </w:r>
            <w:r w:rsidRPr="000F6C37">
              <w:rPr>
                <w:rFonts w:cs="Arial"/>
                <w:sz w:val="20"/>
              </w:rPr>
              <w:t xml:space="preserve">:  </w:t>
            </w:r>
            <w:r w:rsidRPr="000F6C37">
              <w:rPr>
                <w:rFonts w:cs="Arial"/>
                <w:sz w:val="20"/>
              </w:rPr>
              <w:tab/>
            </w:r>
            <w:r w:rsidR="00C5120E">
              <w:rPr>
                <w:rFonts w:cs="Arial"/>
                <w:sz w:val="20"/>
              </w:rPr>
              <w:t>N/A</w:t>
            </w:r>
          </w:p>
          <w:p w:rsidR="008764AC" w:rsidRPr="000F6C37" w:rsidRDefault="008764AC" w:rsidP="0014375A">
            <w:pPr>
              <w:pStyle w:val="Header"/>
              <w:tabs>
                <w:tab w:val="left" w:pos="863"/>
              </w:tabs>
              <w:rPr>
                <w:rFonts w:cs="Arial"/>
                <w:sz w:val="20"/>
              </w:rPr>
            </w:pPr>
          </w:p>
        </w:tc>
      </w:tr>
    </w:tbl>
    <w:p w:rsidR="00FC563B" w:rsidRPr="000501A9" w:rsidRDefault="00F33302">
      <w:pPr>
        <w:pStyle w:val="Heading1"/>
        <w:rPr>
          <w:rFonts w:ascii="Liberation Serif" w:hAnsi="Liberation Serif"/>
          <w:bCs w:val="0"/>
          <w:color w:val="000000" w:themeColor="text1"/>
          <w:sz w:val="24"/>
          <w:szCs w:val="24"/>
        </w:rPr>
      </w:pPr>
      <w:r w:rsidRPr="000501A9">
        <w:rPr>
          <w:rFonts w:ascii="Liberation Serif" w:hAnsi="Liberation Serif"/>
          <w:bCs w:val="0"/>
          <w:color w:val="000000" w:themeColor="text1"/>
          <w:sz w:val="24"/>
          <w:szCs w:val="24"/>
        </w:rPr>
        <w:t>SCOPE:</w:t>
      </w:r>
    </w:p>
    <w:p w:rsidR="00FC563B" w:rsidRPr="000501A9" w:rsidRDefault="00F33302">
      <w:pPr>
        <w:pStyle w:val="BodyText"/>
        <w:rPr>
          <w:color w:val="000000" w:themeColor="text1"/>
        </w:rPr>
      </w:pPr>
      <w:r w:rsidRPr="00B13E40">
        <w:rPr>
          <w:color w:val="000000" w:themeColor="text1"/>
        </w:rPr>
        <w:t>This policy applies to all subsidiaries and affiliates of LifePoint Health, Inc (the “Company”) and all</w:t>
      </w:r>
      <w:r w:rsidR="00264248" w:rsidRPr="00B13E40">
        <w:rPr>
          <w:color w:val="000000" w:themeColor="text1"/>
        </w:rPr>
        <w:t xml:space="preserve"> </w:t>
      </w:r>
      <w:r w:rsidRPr="00B13E40">
        <w:rPr>
          <w:color w:val="000000" w:themeColor="text1"/>
        </w:rPr>
        <w:t xml:space="preserve">employees </w:t>
      </w:r>
      <w:r w:rsidR="00264248" w:rsidRPr="00B13E40">
        <w:rPr>
          <w:color w:val="000000" w:themeColor="text1"/>
        </w:rPr>
        <w:t>therein</w:t>
      </w:r>
      <w:r w:rsidRPr="000501A9">
        <w:rPr>
          <w:color w:val="000000" w:themeColor="text1"/>
        </w:rPr>
        <w:t>.</w:t>
      </w:r>
    </w:p>
    <w:p w:rsidR="00FC563B" w:rsidRPr="000501A9" w:rsidRDefault="00F33302">
      <w:pPr>
        <w:pStyle w:val="Heading1"/>
        <w:rPr>
          <w:rFonts w:ascii="Liberation Serif" w:hAnsi="Liberation Serif"/>
          <w:bCs w:val="0"/>
          <w:color w:val="000000" w:themeColor="text1"/>
          <w:sz w:val="24"/>
          <w:szCs w:val="24"/>
        </w:rPr>
      </w:pPr>
      <w:bookmarkStart w:id="1" w:name="autoid-pk89k"/>
      <w:bookmarkEnd w:id="1"/>
      <w:r w:rsidRPr="000501A9">
        <w:rPr>
          <w:rFonts w:ascii="Liberation Serif" w:hAnsi="Liberation Serif"/>
          <w:bCs w:val="0"/>
          <w:color w:val="000000" w:themeColor="text1"/>
          <w:sz w:val="24"/>
          <w:szCs w:val="24"/>
        </w:rPr>
        <w:t>PURPOSE:</w:t>
      </w:r>
    </w:p>
    <w:p w:rsidR="003023CA" w:rsidRPr="000501A9" w:rsidRDefault="00BA62CC">
      <w:pPr>
        <w:pStyle w:val="Heading1"/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</w:pPr>
      <w:bookmarkStart w:id="2" w:name="autoid-yn9mk"/>
      <w:bookmarkEnd w:id="2"/>
      <w:r w:rsidRPr="00BA62CC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>LifePoint Health, Inc</w:t>
      </w:r>
      <w:r w:rsidRPr="00BA62CC" w:rsidDel="0006535D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 xml:space="preserve"> </w:t>
      </w:r>
      <w:r w:rsidRPr="00BA62CC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 xml:space="preserve">is committed to meeting the needs of the community; therefore LifePoint Health, Inc offers a system sponsored Charity </w:t>
      </w:r>
      <w:r w:rsidR="0077222B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>Uninsured</w:t>
      </w:r>
      <w:r w:rsidRPr="00BA62CC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 xml:space="preserve"> Discount </w:t>
      </w:r>
      <w:r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>P</w:t>
      </w:r>
      <w:r w:rsidRPr="00BA62CC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>olicy to all uninsured individuals who have exhausted all other avenues of payment for the patient account.</w:t>
      </w:r>
      <w:r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 xml:space="preserve">  </w:t>
      </w:r>
      <w:r w:rsidR="00C22CA0">
        <w:rPr>
          <w:rFonts w:ascii="Liberation Serif" w:hAnsi="Liberation Serif"/>
          <w:b w:val="0"/>
          <w:bCs w:val="0"/>
          <w:color w:val="000000" w:themeColor="text1"/>
          <w:sz w:val="24"/>
          <w:szCs w:val="24"/>
        </w:rPr>
        <w:t xml:space="preserve">It is the policy of LifePoint Health, Inc to provide discounts to uninsured patients in an equitable and consistent fashion.  </w:t>
      </w:r>
    </w:p>
    <w:p w:rsidR="00951587" w:rsidRPr="000501A9" w:rsidRDefault="00951587" w:rsidP="00951587">
      <w:pPr>
        <w:pStyle w:val="Heading1"/>
        <w:rPr>
          <w:rFonts w:ascii="Liberation Serif" w:hAnsi="Liberation Serif"/>
          <w:bCs w:val="0"/>
          <w:color w:val="000000" w:themeColor="text1"/>
          <w:sz w:val="24"/>
          <w:szCs w:val="24"/>
        </w:rPr>
      </w:pPr>
      <w:r w:rsidRPr="000501A9">
        <w:rPr>
          <w:rFonts w:ascii="Liberation Serif" w:hAnsi="Liberation Serif"/>
          <w:bCs w:val="0"/>
          <w:color w:val="000000" w:themeColor="text1"/>
          <w:sz w:val="24"/>
          <w:szCs w:val="24"/>
        </w:rPr>
        <w:t>DEFINITIONS:</w:t>
      </w:r>
    </w:p>
    <w:p w:rsidR="00951587" w:rsidRPr="00B13E40" w:rsidRDefault="00951587" w:rsidP="00951587">
      <w:pPr>
        <w:pStyle w:val="BodyText"/>
        <w:rPr>
          <w:color w:val="000000" w:themeColor="text1"/>
        </w:rPr>
      </w:pPr>
      <w:r w:rsidRPr="000501A9">
        <w:rPr>
          <w:color w:val="000000" w:themeColor="text1"/>
        </w:rPr>
        <w:t>Self-pay:</w:t>
      </w:r>
      <w:r w:rsidRPr="00B13E40">
        <w:rPr>
          <w:color w:val="000000" w:themeColor="text1"/>
        </w:rPr>
        <w:t xml:space="preserve"> </w:t>
      </w:r>
      <w:r w:rsidR="00416AB4" w:rsidRPr="00416AB4">
        <w:rPr>
          <w:color w:val="000000" w:themeColor="text1"/>
        </w:rPr>
        <w:t xml:space="preserve">Are those patients who do not have funding for medical expenses provided by any outside source </w:t>
      </w:r>
      <w:r w:rsidR="00416AB4">
        <w:rPr>
          <w:color w:val="000000" w:themeColor="text1"/>
        </w:rPr>
        <w:t xml:space="preserve">including, but not limited </w:t>
      </w:r>
      <w:r w:rsidR="00416AB4" w:rsidRPr="00416AB4">
        <w:rPr>
          <w:color w:val="000000" w:themeColor="text1"/>
        </w:rPr>
        <w:t>to, any commercial or managed care insurance coverage (individual or group policy); any third party insurance coverage; any employer funded coverage; any fed</w:t>
      </w:r>
      <w:r w:rsidR="00416AB4">
        <w:rPr>
          <w:color w:val="000000" w:themeColor="text1"/>
        </w:rPr>
        <w:t xml:space="preserve">eral or state funded coverage.  </w:t>
      </w:r>
    </w:p>
    <w:p w:rsidR="00951587" w:rsidRPr="00B13E40" w:rsidRDefault="00951587" w:rsidP="00951587">
      <w:pPr>
        <w:pStyle w:val="BodyText"/>
        <w:rPr>
          <w:color w:val="000000" w:themeColor="text1"/>
        </w:rPr>
      </w:pPr>
      <w:r w:rsidRPr="000501A9">
        <w:rPr>
          <w:color w:val="000000" w:themeColor="text1"/>
        </w:rPr>
        <w:t xml:space="preserve">Uninsured Discount:  </w:t>
      </w:r>
      <w:r w:rsidRPr="00B13E40">
        <w:rPr>
          <w:color w:val="000000" w:themeColor="text1"/>
        </w:rPr>
        <w:t xml:space="preserve">The </w:t>
      </w:r>
      <w:r w:rsidR="00C22CA0">
        <w:rPr>
          <w:color w:val="000000" w:themeColor="text1"/>
        </w:rPr>
        <w:t>reduction of</w:t>
      </w:r>
      <w:r w:rsidRPr="00B13E40">
        <w:rPr>
          <w:color w:val="000000" w:themeColor="text1"/>
        </w:rPr>
        <w:t xml:space="preserve"> account</w:t>
      </w:r>
      <w:r w:rsidR="00264248" w:rsidRPr="00B13E40">
        <w:rPr>
          <w:color w:val="000000" w:themeColor="text1"/>
        </w:rPr>
        <w:t xml:space="preserve"> charges</w:t>
      </w:r>
      <w:r w:rsidRPr="00B13E40">
        <w:rPr>
          <w:color w:val="000000" w:themeColor="text1"/>
        </w:rPr>
        <w:t xml:space="preserve"> </w:t>
      </w:r>
      <w:r w:rsidR="00A46296" w:rsidRPr="00B13E40">
        <w:rPr>
          <w:color w:val="000000" w:themeColor="text1"/>
        </w:rPr>
        <w:t xml:space="preserve">for </w:t>
      </w:r>
      <w:r w:rsidR="00264248" w:rsidRPr="00B13E40">
        <w:rPr>
          <w:color w:val="000000" w:themeColor="text1"/>
        </w:rPr>
        <w:t>the</w:t>
      </w:r>
      <w:r w:rsidR="00A46296" w:rsidRPr="00B13E40">
        <w:rPr>
          <w:color w:val="000000" w:themeColor="text1"/>
        </w:rPr>
        <w:t xml:space="preserve"> self-pay patient </w:t>
      </w:r>
      <w:r w:rsidR="00A35E36" w:rsidRPr="00FF7A96">
        <w:rPr>
          <w:rFonts w:ascii="Times New Roman" w:hAnsi="Times New Roman" w:cs="Times New Roman"/>
        </w:rPr>
        <w:t xml:space="preserve">for </w:t>
      </w:r>
      <w:r w:rsidR="00DC2619">
        <w:rPr>
          <w:rFonts w:ascii="Times New Roman" w:hAnsi="Times New Roman" w:cs="Times New Roman"/>
        </w:rPr>
        <w:t>emergent or other</w:t>
      </w:r>
      <w:r w:rsidR="00A35E36">
        <w:rPr>
          <w:rFonts w:ascii="Times New Roman" w:hAnsi="Times New Roman" w:cs="Times New Roman"/>
        </w:rPr>
        <w:t xml:space="preserve"> medically necessary </w:t>
      </w:r>
      <w:r w:rsidR="00A35E36" w:rsidRPr="00FF7A96">
        <w:rPr>
          <w:rFonts w:ascii="Times New Roman" w:hAnsi="Times New Roman" w:cs="Times New Roman"/>
        </w:rPr>
        <w:t>health care services rendered to the patient</w:t>
      </w:r>
      <w:r w:rsidRPr="00B13E40">
        <w:rPr>
          <w:color w:val="000000" w:themeColor="text1"/>
        </w:rPr>
        <w:t>.</w:t>
      </w:r>
      <w:r w:rsidR="00DC2619" w:rsidRPr="00DC2619">
        <w:rPr>
          <w:color w:val="000000" w:themeColor="text1"/>
        </w:rPr>
        <w:t xml:space="preserve"> </w:t>
      </w:r>
    </w:p>
    <w:p w:rsidR="00FC563B" w:rsidRPr="000501A9" w:rsidRDefault="00F33302" w:rsidP="00F33302">
      <w:pPr>
        <w:pStyle w:val="Heading1"/>
        <w:rPr>
          <w:rFonts w:ascii="Liberation Serif" w:hAnsi="Liberation Serif"/>
          <w:bCs w:val="0"/>
          <w:color w:val="000000" w:themeColor="text1"/>
          <w:sz w:val="24"/>
          <w:szCs w:val="24"/>
        </w:rPr>
      </w:pPr>
      <w:r w:rsidRPr="000501A9">
        <w:rPr>
          <w:rFonts w:ascii="Liberation Serif" w:hAnsi="Liberation Serif"/>
          <w:bCs w:val="0"/>
          <w:color w:val="000000" w:themeColor="text1"/>
          <w:sz w:val="24"/>
          <w:szCs w:val="24"/>
        </w:rPr>
        <w:t>POLICY:</w:t>
      </w:r>
    </w:p>
    <w:p w:rsidR="00C5120E" w:rsidRDefault="00C22CA0" w:rsidP="00657906">
      <w:pPr>
        <w:pStyle w:val="BodyText"/>
        <w:rPr>
          <w:color w:val="000000" w:themeColor="text1"/>
        </w:rPr>
      </w:pPr>
      <w:r>
        <w:rPr>
          <w:color w:val="000000" w:themeColor="text1"/>
        </w:rPr>
        <w:t>Self</w:t>
      </w:r>
      <w:r w:rsidR="00B850AC" w:rsidRPr="00B13E40">
        <w:rPr>
          <w:color w:val="000000" w:themeColor="text1"/>
        </w:rPr>
        <w:t>-pay patient</w:t>
      </w:r>
      <w:r w:rsidR="00264248" w:rsidRPr="00B13E40">
        <w:rPr>
          <w:color w:val="000000" w:themeColor="text1"/>
        </w:rPr>
        <w:t>s</w:t>
      </w:r>
      <w:r w:rsidR="00B850AC" w:rsidRPr="00B13E40">
        <w:rPr>
          <w:color w:val="000000" w:themeColor="text1"/>
        </w:rPr>
        <w:t xml:space="preserve"> </w:t>
      </w:r>
      <w:r w:rsidR="00264248" w:rsidRPr="00B13E40">
        <w:rPr>
          <w:color w:val="000000" w:themeColor="text1"/>
        </w:rPr>
        <w:t>will</w:t>
      </w:r>
      <w:r w:rsidR="00B850AC" w:rsidRPr="00B13E40">
        <w:rPr>
          <w:color w:val="000000" w:themeColor="text1"/>
        </w:rPr>
        <w:t xml:space="preserve"> receive an </w:t>
      </w:r>
      <w:r w:rsidR="00264248" w:rsidRPr="00B13E40">
        <w:rPr>
          <w:color w:val="000000" w:themeColor="text1"/>
        </w:rPr>
        <w:t>u</w:t>
      </w:r>
      <w:r w:rsidR="00B850AC" w:rsidRPr="00B13E40">
        <w:rPr>
          <w:color w:val="000000" w:themeColor="text1"/>
        </w:rPr>
        <w:t xml:space="preserve">ninsured </w:t>
      </w:r>
      <w:r w:rsidR="00264248" w:rsidRPr="00B13E40">
        <w:rPr>
          <w:color w:val="000000" w:themeColor="text1"/>
        </w:rPr>
        <w:t>d</w:t>
      </w:r>
      <w:r>
        <w:rPr>
          <w:color w:val="000000" w:themeColor="text1"/>
        </w:rPr>
        <w:t xml:space="preserve">iscount based on </w:t>
      </w:r>
      <w:r w:rsidRPr="000501A9">
        <w:rPr>
          <w:color w:val="000000" w:themeColor="text1"/>
        </w:rPr>
        <w:t xml:space="preserve">the </w:t>
      </w:r>
      <w:r>
        <w:rPr>
          <w:color w:val="000000" w:themeColor="text1"/>
        </w:rPr>
        <w:t>discount rate</w:t>
      </w:r>
      <w:r w:rsidRPr="000501A9">
        <w:rPr>
          <w:color w:val="000000" w:themeColor="text1"/>
        </w:rPr>
        <w:t xml:space="preserve"> established by local facility leadership and/or state specific requirements.</w:t>
      </w:r>
      <w:r>
        <w:rPr>
          <w:color w:val="000000" w:themeColor="text1"/>
        </w:rPr>
        <w:t xml:space="preserve">  </w:t>
      </w:r>
    </w:p>
    <w:p w:rsidR="00C22CA0" w:rsidRDefault="00C22CA0" w:rsidP="00657906">
      <w:pPr>
        <w:pStyle w:val="BodyText"/>
        <w:rPr>
          <w:color w:val="000000" w:themeColor="text1"/>
        </w:rPr>
      </w:pPr>
      <w:r>
        <w:rPr>
          <w:color w:val="000000" w:themeColor="text1"/>
        </w:rPr>
        <w:t>The discounted percentage</w:t>
      </w:r>
      <w:r w:rsidR="00C5120E">
        <w:rPr>
          <w:color w:val="000000" w:themeColor="text1"/>
        </w:rPr>
        <w:t xml:space="preserve"> (</w:t>
      </w:r>
      <w:r>
        <w:rPr>
          <w:color w:val="000000" w:themeColor="text1"/>
        </w:rPr>
        <w:t>s</w:t>
      </w:r>
      <w:r w:rsidR="00C5120E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C5120E">
        <w:rPr>
          <w:color w:val="000000" w:themeColor="text1"/>
        </w:rPr>
        <w:t xml:space="preserve">for </w:t>
      </w:r>
      <w:r w:rsidR="007E50CC">
        <w:rPr>
          <w:color w:val="000000" w:themeColor="text1"/>
        </w:rPr>
        <w:t>Wilson Medical Center</w:t>
      </w:r>
      <w:r w:rsidR="00C5120E">
        <w:rPr>
          <w:color w:val="000000" w:themeColor="text1"/>
        </w:rPr>
        <w:t xml:space="preserve"> is/are as follows</w:t>
      </w:r>
      <w:r>
        <w:rPr>
          <w:color w:val="000000" w:themeColor="text1"/>
        </w:rPr>
        <w:t>:</w:t>
      </w:r>
    </w:p>
    <w:p w:rsidR="00C5120E" w:rsidRDefault="007E50CC" w:rsidP="00657906">
      <w:pPr>
        <w:pStyle w:val="BodyText"/>
        <w:rPr>
          <w:color w:val="000000" w:themeColor="text1"/>
        </w:rPr>
      </w:pPr>
      <w:r>
        <w:rPr>
          <w:color w:val="000000" w:themeColor="text1"/>
        </w:rPr>
        <w:t>60% (Sixty Percent)</w:t>
      </w:r>
    </w:p>
    <w:p w:rsidR="00626D96" w:rsidRPr="00B13E40" w:rsidRDefault="00657906" w:rsidP="00657906">
      <w:pPr>
        <w:pStyle w:val="BodyText"/>
        <w:rPr>
          <w:color w:val="000000" w:themeColor="text1"/>
        </w:rPr>
      </w:pPr>
      <w:r w:rsidRPr="00B13E40">
        <w:rPr>
          <w:color w:val="000000" w:themeColor="text1"/>
        </w:rPr>
        <w:t xml:space="preserve">Uninsured </w:t>
      </w:r>
      <w:r w:rsidR="00264248" w:rsidRPr="00B13E40">
        <w:rPr>
          <w:color w:val="000000" w:themeColor="text1"/>
        </w:rPr>
        <w:t>d</w:t>
      </w:r>
      <w:r w:rsidRPr="00B13E40">
        <w:rPr>
          <w:color w:val="000000" w:themeColor="text1"/>
        </w:rPr>
        <w:t xml:space="preserve">iscount rates may also </w:t>
      </w:r>
      <w:r w:rsidR="000716EE" w:rsidRPr="00B13E40">
        <w:rPr>
          <w:color w:val="000000" w:themeColor="text1"/>
        </w:rPr>
        <w:t xml:space="preserve">apply </w:t>
      </w:r>
      <w:r w:rsidRPr="00B13E40">
        <w:rPr>
          <w:color w:val="000000" w:themeColor="text1"/>
        </w:rPr>
        <w:t>to accounts</w:t>
      </w:r>
      <w:r w:rsidR="00626D96" w:rsidRPr="00B13E40">
        <w:rPr>
          <w:color w:val="000000" w:themeColor="text1"/>
        </w:rPr>
        <w:t xml:space="preserve"> in the following scenarios: </w:t>
      </w:r>
    </w:p>
    <w:p w:rsidR="00626D96" w:rsidRDefault="00626D96" w:rsidP="00951587">
      <w:pPr>
        <w:pStyle w:val="BodyText"/>
        <w:numPr>
          <w:ilvl w:val="0"/>
          <w:numId w:val="6"/>
        </w:numPr>
        <w:rPr>
          <w:color w:val="000000" w:themeColor="text1"/>
        </w:rPr>
      </w:pPr>
      <w:r w:rsidRPr="00B13E40">
        <w:rPr>
          <w:color w:val="000000" w:themeColor="text1"/>
        </w:rPr>
        <w:t>B</w:t>
      </w:r>
      <w:r w:rsidR="00657906" w:rsidRPr="00B13E40">
        <w:rPr>
          <w:color w:val="000000" w:themeColor="text1"/>
        </w:rPr>
        <w:t xml:space="preserve">enefits are </w:t>
      </w:r>
      <w:r w:rsidRPr="00B13E40">
        <w:rPr>
          <w:color w:val="000000" w:themeColor="text1"/>
        </w:rPr>
        <w:t xml:space="preserve">fully or partially </w:t>
      </w:r>
      <w:r w:rsidR="00657906" w:rsidRPr="00B13E40">
        <w:rPr>
          <w:color w:val="000000" w:themeColor="text1"/>
        </w:rPr>
        <w:t xml:space="preserve">exhausted or terminated </w:t>
      </w:r>
    </w:p>
    <w:p w:rsidR="00CB03BF" w:rsidRPr="00B13E40" w:rsidRDefault="00CB03BF" w:rsidP="00951587">
      <w:pPr>
        <w:pStyle w:val="BodyTex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Patient has no health plan benefits due to receiving services out of network</w:t>
      </w:r>
    </w:p>
    <w:p w:rsidR="00626D96" w:rsidRDefault="00626D96" w:rsidP="00951587">
      <w:pPr>
        <w:pStyle w:val="BodyText"/>
        <w:numPr>
          <w:ilvl w:val="0"/>
          <w:numId w:val="6"/>
        </w:numPr>
        <w:rPr>
          <w:color w:val="000000" w:themeColor="text1"/>
        </w:rPr>
      </w:pPr>
      <w:r w:rsidRPr="00B13E40">
        <w:rPr>
          <w:color w:val="000000" w:themeColor="text1"/>
        </w:rPr>
        <w:t>Benefits a</w:t>
      </w:r>
      <w:r w:rsidR="000C2197">
        <w:rPr>
          <w:color w:val="000000" w:themeColor="text1"/>
        </w:rPr>
        <w:t xml:space="preserve">re denied due to a pre-existing </w:t>
      </w:r>
      <w:r w:rsidRPr="00B13E40">
        <w:rPr>
          <w:color w:val="000000" w:themeColor="text1"/>
        </w:rPr>
        <w:t>condition</w:t>
      </w:r>
    </w:p>
    <w:p w:rsidR="00C5120E" w:rsidRPr="00B13E40" w:rsidRDefault="00C5120E" w:rsidP="00951587">
      <w:pPr>
        <w:pStyle w:val="BodyTex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Benefits are denied due to the patient’s lack of cooperation</w:t>
      </w:r>
    </w:p>
    <w:p w:rsidR="00F33302" w:rsidRPr="003C51BB" w:rsidRDefault="00A35E36" w:rsidP="003C51BB">
      <w:pPr>
        <w:pStyle w:val="BodyText"/>
        <w:rPr>
          <w:color w:val="000000" w:themeColor="text1"/>
        </w:rPr>
      </w:pPr>
      <w:r w:rsidRPr="00B13E40">
        <w:rPr>
          <w:color w:val="000000" w:themeColor="text1"/>
        </w:rPr>
        <w:t>E</w:t>
      </w:r>
      <w:r w:rsidR="003C51BB">
        <w:rPr>
          <w:color w:val="000000" w:themeColor="text1"/>
        </w:rPr>
        <w:t xml:space="preserve">lective cosmetic procedures or other non-medically necessary procedures, </w:t>
      </w:r>
      <w:r w:rsidRPr="00B13E40">
        <w:rPr>
          <w:color w:val="000000" w:themeColor="text1"/>
        </w:rPr>
        <w:t xml:space="preserve">facility designated flat rate procedures, or accounts that meet facility specific charity guidelines will be excluded from the </w:t>
      </w:r>
      <w:r w:rsidR="003C51BB">
        <w:rPr>
          <w:color w:val="000000" w:themeColor="text1"/>
        </w:rPr>
        <w:t>uninsured discount</w:t>
      </w:r>
      <w:r w:rsidRPr="00B13E40">
        <w:rPr>
          <w:color w:val="000000" w:themeColor="text1"/>
        </w:rPr>
        <w:t>.</w:t>
      </w:r>
      <w:r w:rsidR="00C22CA0">
        <w:rPr>
          <w:color w:val="000000" w:themeColor="text1"/>
        </w:rPr>
        <w:t xml:space="preserve">  </w:t>
      </w:r>
      <w:r w:rsidR="00951587" w:rsidRPr="00B13E40">
        <w:rPr>
          <w:color w:val="000000" w:themeColor="text1"/>
        </w:rPr>
        <w:t xml:space="preserve">Uninsured </w:t>
      </w:r>
      <w:r w:rsidR="007300C7" w:rsidRPr="00B13E40">
        <w:rPr>
          <w:color w:val="000000" w:themeColor="text1"/>
        </w:rPr>
        <w:t>d</w:t>
      </w:r>
      <w:r w:rsidR="00951587" w:rsidRPr="00B13E40">
        <w:rPr>
          <w:color w:val="000000" w:themeColor="text1"/>
        </w:rPr>
        <w:t xml:space="preserve">iscounts are not applicable </w:t>
      </w:r>
      <w:r w:rsidR="00A46296" w:rsidRPr="00B13E40">
        <w:rPr>
          <w:color w:val="000000" w:themeColor="text1"/>
        </w:rPr>
        <w:t xml:space="preserve">to a patient’s copayment, deductible or coinsurance amount (s) as charged by an insurance plan. </w:t>
      </w:r>
      <w:bookmarkStart w:id="3" w:name="autoid-ry7pw"/>
      <w:bookmarkStart w:id="4" w:name="autoid-b8r6g"/>
      <w:bookmarkEnd w:id="3"/>
      <w:bookmarkEnd w:id="4"/>
    </w:p>
    <w:sectPr w:rsidR="00F33302" w:rsidRPr="003C51BB" w:rsidSect="0072370E">
      <w:footerReference w:type="default" r:id="rId7"/>
      <w:footerReference w:type="first" r:id="rId8"/>
      <w:pgSz w:w="11906" w:h="16838"/>
      <w:pgMar w:top="1440" w:right="1152" w:bottom="1440" w:left="1152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DA" w:rsidRDefault="00DA4ADA" w:rsidP="0072370E">
      <w:r>
        <w:separator/>
      </w:r>
    </w:p>
  </w:endnote>
  <w:endnote w:type="continuationSeparator" w:id="0">
    <w:p w:rsidR="00DA4ADA" w:rsidRDefault="00DA4ADA" w:rsidP="007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065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70E" w:rsidRDefault="0072370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70E" w:rsidRPr="0072370E" w:rsidRDefault="0072370E" w:rsidP="0072370E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6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70E" w:rsidRDefault="0072370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70E" w:rsidRDefault="0072370E" w:rsidP="007237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DA" w:rsidRDefault="00DA4ADA" w:rsidP="0072370E">
      <w:r>
        <w:separator/>
      </w:r>
    </w:p>
  </w:footnote>
  <w:footnote w:type="continuationSeparator" w:id="0">
    <w:p w:rsidR="00DA4ADA" w:rsidRDefault="00DA4ADA" w:rsidP="007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6E33"/>
    <w:multiLevelType w:val="multilevel"/>
    <w:tmpl w:val="DD5213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8F47EDB"/>
    <w:multiLevelType w:val="hybridMultilevel"/>
    <w:tmpl w:val="E9E8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1699F"/>
    <w:multiLevelType w:val="hybridMultilevel"/>
    <w:tmpl w:val="6DD4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B74B6"/>
    <w:multiLevelType w:val="multilevel"/>
    <w:tmpl w:val="7BB8C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F43557"/>
    <w:multiLevelType w:val="hybridMultilevel"/>
    <w:tmpl w:val="225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45F7"/>
    <w:multiLevelType w:val="hybridMultilevel"/>
    <w:tmpl w:val="934E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B"/>
    <w:rsid w:val="00047013"/>
    <w:rsid w:val="000501A9"/>
    <w:rsid w:val="000716EE"/>
    <w:rsid w:val="000A3AC6"/>
    <w:rsid w:val="000B21FD"/>
    <w:rsid w:val="000C2197"/>
    <w:rsid w:val="00226CDF"/>
    <w:rsid w:val="0022707C"/>
    <w:rsid w:val="00264248"/>
    <w:rsid w:val="003023CA"/>
    <w:rsid w:val="00397023"/>
    <w:rsid w:val="003C51BB"/>
    <w:rsid w:val="00416AB4"/>
    <w:rsid w:val="00430DBF"/>
    <w:rsid w:val="00540583"/>
    <w:rsid w:val="005873C5"/>
    <w:rsid w:val="00603761"/>
    <w:rsid w:val="00626D96"/>
    <w:rsid w:val="00657906"/>
    <w:rsid w:val="0072370E"/>
    <w:rsid w:val="007300C7"/>
    <w:rsid w:val="0077222B"/>
    <w:rsid w:val="00785B80"/>
    <w:rsid w:val="007874EA"/>
    <w:rsid w:val="007926ED"/>
    <w:rsid w:val="007E50CC"/>
    <w:rsid w:val="008006BC"/>
    <w:rsid w:val="008764AC"/>
    <w:rsid w:val="008D0845"/>
    <w:rsid w:val="00905812"/>
    <w:rsid w:val="00951587"/>
    <w:rsid w:val="009B1B4E"/>
    <w:rsid w:val="00A35E36"/>
    <w:rsid w:val="00A46296"/>
    <w:rsid w:val="00B13E40"/>
    <w:rsid w:val="00B850AC"/>
    <w:rsid w:val="00BA62CC"/>
    <w:rsid w:val="00C22CA0"/>
    <w:rsid w:val="00C5120E"/>
    <w:rsid w:val="00CB03BF"/>
    <w:rsid w:val="00DA4ADA"/>
    <w:rsid w:val="00DC2619"/>
    <w:rsid w:val="00F15294"/>
    <w:rsid w:val="00F33302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23F3"/>
  <w15:docId w15:val="{8635C255-9779-4D3C-A304-9C32A53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302"/>
    <w:pPr>
      <w:spacing w:after="120"/>
      <w:ind w:left="360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302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33302"/>
    <w:pPr>
      <w:widowControl/>
      <w:ind w:left="720"/>
      <w:contextualSpacing/>
    </w:pPr>
    <w:rPr>
      <w:rFonts w:ascii="Times New Roman" w:eastAsia="PMingLiU" w:hAnsi="Times New Roman" w:cs="Times New Roman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764AC"/>
  </w:style>
  <w:style w:type="character" w:styleId="PageNumber">
    <w:name w:val="page number"/>
    <w:basedOn w:val="DefaultParagraphFont"/>
    <w:rsid w:val="008764A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Administrator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Barsallo Tina</dc:creator>
  <cp:lastModifiedBy>Malmfelt Christopher</cp:lastModifiedBy>
  <cp:revision>3</cp:revision>
  <cp:lastPrinted>2019-09-26T14:45:00Z</cp:lastPrinted>
  <dcterms:created xsi:type="dcterms:W3CDTF">2019-12-23T18:12:00Z</dcterms:created>
  <dcterms:modified xsi:type="dcterms:W3CDTF">2019-12-23T19:20:00Z</dcterms:modified>
  <dc:language>en-US</dc:language>
</cp:coreProperties>
</file>